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785C0B">
      <w:pPr>
        <w:ind w:firstLine="560" w:firstLineChars="200"/>
        <w:rPr>
          <w:rFonts w:hint="eastAsia" w:ascii="Times New Roman" w:hAnsi="Times New Roman" w:eastAsia="仿宋_GB2312" w:cs="Times New Roman"/>
          <w:kern w:val="2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目前</w:t>
      </w: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我院</w:t>
      </w: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输血科使用院内</w:t>
      </w:r>
      <w:r>
        <w:rPr>
          <w:rFonts w:hint="default" w:ascii="Times New Roman" w:hAnsi="Times New Roman" w:eastAsia="仿宋_GB2312" w:cs="Times New Roman"/>
          <w:kern w:val="2"/>
          <w:sz w:val="28"/>
          <w:szCs w:val="28"/>
          <w:lang w:val="en-US" w:eastAsia="zh-CN" w:bidi="ar-SA"/>
        </w:rPr>
        <w:t>输血管理系统为东华软件股份公司iMedical-LIS血库管理系统</w:t>
      </w:r>
      <w:r>
        <w:rPr>
          <w:rFonts w:hint="eastAsia" w:ascii="Times New Roman" w:hAnsi="Times New Roman" w:eastAsia="仿宋_GB2312" w:cs="Times New Roman"/>
          <w:kern w:val="2"/>
          <w:sz w:val="28"/>
          <w:szCs w:val="28"/>
          <w:lang w:val="en-US" w:eastAsia="zh-CN" w:bidi="ar-SA"/>
        </w:rPr>
        <w:t>，需要与</w:t>
      </w:r>
      <w:r>
        <w:rPr>
          <w:rFonts w:hint="eastAsia" w:ascii="Times New Roman" w:hAnsi="Times New Roman" w:eastAsia="仿宋_GB2312" w:cs="Times New Roman"/>
          <w:kern w:val="2"/>
          <w:sz w:val="28"/>
          <w:szCs w:val="28"/>
          <w:lang w:val="en-US" w:eastAsia="zh-CN" w:bidi="ar-SA"/>
        </w:rPr>
        <w:t>省级血液管理信息系统对接，需求如下：</w:t>
      </w:r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2"/>
        <w:gridCol w:w="2817"/>
        <w:gridCol w:w="4130"/>
      </w:tblGrid>
      <w:tr w14:paraId="5643E7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3" w:type="pct"/>
          </w:tcPr>
          <w:p w14:paraId="13037E31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653" w:type="pct"/>
          </w:tcPr>
          <w:p w14:paraId="3E87C0D9">
            <w:pPr>
              <w:ind w:firstLine="560" w:firstLineChars="200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接口类型</w:t>
            </w:r>
          </w:p>
        </w:tc>
        <w:tc>
          <w:tcPr>
            <w:tcW w:w="2423" w:type="pct"/>
          </w:tcPr>
          <w:p w14:paraId="0929B3CA">
            <w:pPr>
              <w:ind w:firstLine="560" w:firstLineChars="200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接口内容</w:t>
            </w:r>
          </w:p>
        </w:tc>
      </w:tr>
      <w:tr w14:paraId="79BD25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923" w:type="pct"/>
            <w:vMerge w:val="restart"/>
            <w:vAlign w:val="center"/>
          </w:tcPr>
          <w:p w14:paraId="15289AA2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Hans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Hans"/>
              </w:rPr>
              <w:t>合理用血监测</w:t>
            </w:r>
          </w:p>
        </w:tc>
        <w:tc>
          <w:tcPr>
            <w:tcW w:w="1653" w:type="pct"/>
            <w:vMerge w:val="restart"/>
            <w:vAlign w:val="center"/>
          </w:tcPr>
          <w:p w14:paraId="372C0CD0">
            <w:pPr>
              <w:ind w:firstLine="560" w:firstLineChars="200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基础信息</w:t>
            </w:r>
          </w:p>
        </w:tc>
        <w:tc>
          <w:tcPr>
            <w:tcW w:w="2423" w:type="pct"/>
          </w:tcPr>
          <w:p w14:paraId="4D270181">
            <w:pP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医院基本信息</w:t>
            </w:r>
          </w:p>
        </w:tc>
      </w:tr>
      <w:tr w14:paraId="51451B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3" w:type="pct"/>
            <w:vMerge w:val="continue"/>
            <w:vAlign w:val="center"/>
          </w:tcPr>
          <w:p w14:paraId="6E9E9F62">
            <w:pPr>
              <w:ind w:firstLine="560" w:firstLineChars="200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653" w:type="pct"/>
            <w:vMerge w:val="restart"/>
            <w:vAlign w:val="center"/>
          </w:tcPr>
          <w:p w14:paraId="296AFE77">
            <w:pPr>
              <w:ind w:firstLine="560" w:firstLineChars="200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库存管理</w:t>
            </w:r>
          </w:p>
        </w:tc>
        <w:tc>
          <w:tcPr>
            <w:tcW w:w="2423" w:type="pct"/>
          </w:tcPr>
          <w:p w14:paraId="458FA6DB">
            <w:pP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血液入库记录</w:t>
            </w:r>
          </w:p>
        </w:tc>
      </w:tr>
      <w:tr w14:paraId="62DEEB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3" w:type="pct"/>
            <w:vMerge w:val="continue"/>
            <w:vAlign w:val="center"/>
          </w:tcPr>
          <w:p w14:paraId="742ACC8E">
            <w:pPr>
              <w:ind w:firstLine="560" w:firstLineChars="200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653" w:type="pct"/>
            <w:vMerge w:val="continue"/>
            <w:vAlign w:val="center"/>
          </w:tcPr>
          <w:p w14:paraId="3CD34AFB">
            <w:pPr>
              <w:ind w:firstLine="560" w:firstLineChars="200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</w:p>
        </w:tc>
        <w:tc>
          <w:tcPr>
            <w:tcW w:w="2423" w:type="pct"/>
          </w:tcPr>
          <w:p w14:paraId="144093C2">
            <w:pP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血液即时库存</w:t>
            </w:r>
          </w:p>
        </w:tc>
      </w:tr>
      <w:tr w14:paraId="1357C8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3" w:type="pct"/>
            <w:vMerge w:val="continue"/>
            <w:vAlign w:val="center"/>
          </w:tcPr>
          <w:p w14:paraId="2481D1F6">
            <w:pPr>
              <w:ind w:firstLine="560" w:firstLineChars="200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653" w:type="pct"/>
            <w:vMerge w:val="continue"/>
            <w:vAlign w:val="center"/>
          </w:tcPr>
          <w:p w14:paraId="115E4F9B">
            <w:pPr>
              <w:ind w:firstLine="560" w:firstLineChars="200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</w:p>
        </w:tc>
        <w:tc>
          <w:tcPr>
            <w:tcW w:w="2423" w:type="pct"/>
          </w:tcPr>
          <w:p w14:paraId="2C4D8C2A">
            <w:pP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医院退血申请</w:t>
            </w:r>
          </w:p>
        </w:tc>
      </w:tr>
      <w:tr w14:paraId="40C7FF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3" w:type="pct"/>
            <w:vMerge w:val="continue"/>
            <w:vAlign w:val="center"/>
          </w:tcPr>
          <w:p w14:paraId="6BD7EE6D">
            <w:pPr>
              <w:ind w:firstLine="560" w:firstLineChars="200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653" w:type="pct"/>
            <w:vMerge w:val="continue"/>
            <w:vAlign w:val="center"/>
          </w:tcPr>
          <w:p w14:paraId="29D1D68A">
            <w:pPr>
              <w:ind w:firstLine="560" w:firstLineChars="200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</w:p>
        </w:tc>
        <w:tc>
          <w:tcPr>
            <w:tcW w:w="2423" w:type="pct"/>
          </w:tcPr>
          <w:p w14:paraId="2109147B">
            <w:pP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医院血液报废记录</w:t>
            </w:r>
          </w:p>
        </w:tc>
      </w:tr>
      <w:tr w14:paraId="33F66B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3" w:type="pct"/>
            <w:vMerge w:val="continue"/>
            <w:vAlign w:val="center"/>
          </w:tcPr>
          <w:p w14:paraId="507AEE4B">
            <w:pPr>
              <w:ind w:firstLine="560" w:firstLineChars="200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653" w:type="pct"/>
            <w:vMerge w:val="continue"/>
            <w:vAlign w:val="center"/>
          </w:tcPr>
          <w:p w14:paraId="2A27CF24">
            <w:pPr>
              <w:ind w:firstLine="560" w:firstLineChars="200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</w:p>
        </w:tc>
        <w:tc>
          <w:tcPr>
            <w:tcW w:w="2423" w:type="pct"/>
          </w:tcPr>
          <w:p w14:paraId="61968E73">
            <w:pP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外调血记录</w:t>
            </w:r>
          </w:p>
        </w:tc>
      </w:tr>
      <w:tr w14:paraId="45DBC1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3" w:type="pct"/>
            <w:vMerge w:val="continue"/>
            <w:vAlign w:val="center"/>
          </w:tcPr>
          <w:p w14:paraId="6B48BC00">
            <w:pPr>
              <w:ind w:firstLine="560" w:firstLineChars="200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653" w:type="pct"/>
            <w:vMerge w:val="restart"/>
            <w:vAlign w:val="center"/>
          </w:tcPr>
          <w:p w14:paraId="2D9F0C2E">
            <w:pPr>
              <w:ind w:firstLine="560" w:firstLineChars="200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临床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输血</w:t>
            </w:r>
          </w:p>
        </w:tc>
        <w:tc>
          <w:tcPr>
            <w:tcW w:w="2423" w:type="pct"/>
          </w:tcPr>
          <w:p w14:paraId="615B8CA4">
            <w:pP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输血评估记录</w:t>
            </w:r>
          </w:p>
        </w:tc>
      </w:tr>
      <w:tr w14:paraId="22D89D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3" w:type="pct"/>
            <w:vMerge w:val="continue"/>
          </w:tcPr>
          <w:p w14:paraId="11E3B187">
            <w:pPr>
              <w:ind w:firstLine="560" w:firstLineChars="200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653" w:type="pct"/>
            <w:vMerge w:val="continue"/>
          </w:tcPr>
          <w:p w14:paraId="2768D8D6">
            <w:pPr>
              <w:ind w:firstLine="560" w:firstLineChars="200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</w:p>
        </w:tc>
        <w:tc>
          <w:tcPr>
            <w:tcW w:w="2423" w:type="pct"/>
          </w:tcPr>
          <w:p w14:paraId="0290996D">
            <w:pP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异体输血申请记录</w:t>
            </w:r>
          </w:p>
        </w:tc>
      </w:tr>
      <w:tr w14:paraId="672444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3" w:type="pct"/>
            <w:vMerge w:val="continue"/>
          </w:tcPr>
          <w:p w14:paraId="73ED41CD">
            <w:pPr>
              <w:ind w:firstLine="560" w:firstLineChars="200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653" w:type="pct"/>
            <w:vMerge w:val="continue"/>
          </w:tcPr>
          <w:p w14:paraId="2C771796">
            <w:pPr>
              <w:ind w:firstLine="560" w:firstLineChars="200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</w:p>
        </w:tc>
        <w:tc>
          <w:tcPr>
            <w:tcW w:w="2423" w:type="pct"/>
          </w:tcPr>
          <w:p w14:paraId="36FCA8F9">
            <w:pP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临床发血报告</w:t>
            </w:r>
          </w:p>
        </w:tc>
      </w:tr>
      <w:tr w14:paraId="5DDA2B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3" w:type="pct"/>
            <w:vMerge w:val="continue"/>
          </w:tcPr>
          <w:p w14:paraId="010CC934">
            <w:pPr>
              <w:ind w:firstLine="560" w:firstLineChars="200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653" w:type="pct"/>
            <w:vMerge w:val="continue"/>
          </w:tcPr>
          <w:p w14:paraId="794E7E19">
            <w:pPr>
              <w:ind w:firstLine="560" w:firstLineChars="200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</w:p>
        </w:tc>
        <w:tc>
          <w:tcPr>
            <w:tcW w:w="2423" w:type="pct"/>
          </w:tcPr>
          <w:p w14:paraId="47FC57A6">
            <w:pP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输血后评价记录</w:t>
            </w:r>
          </w:p>
        </w:tc>
      </w:tr>
      <w:tr w14:paraId="5F3C65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3" w:type="pct"/>
            <w:vMerge w:val="restart"/>
            <w:vAlign w:val="center"/>
          </w:tcPr>
          <w:p w14:paraId="11BDA08B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Hans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Hans"/>
              </w:rPr>
              <w:t>血液信息联网</w:t>
            </w:r>
          </w:p>
        </w:tc>
        <w:tc>
          <w:tcPr>
            <w:tcW w:w="1653" w:type="pct"/>
            <w:vMerge w:val="restart"/>
            <w:vAlign w:val="center"/>
          </w:tcPr>
          <w:p w14:paraId="74EAE3AD">
            <w:pPr>
              <w:ind w:firstLine="560" w:firstLineChars="200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基础信息</w:t>
            </w:r>
          </w:p>
        </w:tc>
        <w:tc>
          <w:tcPr>
            <w:tcW w:w="2423" w:type="pct"/>
          </w:tcPr>
          <w:p w14:paraId="1D162D5A">
            <w:pP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获取供血单位</w:t>
            </w:r>
          </w:p>
        </w:tc>
      </w:tr>
      <w:tr w14:paraId="271D44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3" w:type="pct"/>
            <w:vMerge w:val="continue"/>
          </w:tcPr>
          <w:p w14:paraId="0C022D20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53" w:type="pct"/>
            <w:vMerge w:val="continue"/>
          </w:tcPr>
          <w:p w14:paraId="7630AE06">
            <w:pPr>
              <w:ind w:firstLine="560" w:firstLineChars="200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</w:p>
        </w:tc>
        <w:tc>
          <w:tcPr>
            <w:tcW w:w="2423" w:type="pct"/>
          </w:tcPr>
          <w:p w14:paraId="10ED351C">
            <w:pP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获取血液规格</w:t>
            </w:r>
          </w:p>
        </w:tc>
      </w:tr>
      <w:tr w14:paraId="541A70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3" w:type="pct"/>
            <w:vMerge w:val="continue"/>
          </w:tcPr>
          <w:p w14:paraId="0B76C43A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53" w:type="pct"/>
            <w:vMerge w:val="continue"/>
          </w:tcPr>
          <w:p w14:paraId="0243FB5A">
            <w:pPr>
              <w:ind w:firstLine="560" w:firstLineChars="200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</w:p>
        </w:tc>
        <w:tc>
          <w:tcPr>
            <w:tcW w:w="2423" w:type="pct"/>
          </w:tcPr>
          <w:p w14:paraId="5DE67A6D">
            <w:pP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获取血液品种</w:t>
            </w:r>
          </w:p>
        </w:tc>
      </w:tr>
      <w:tr w14:paraId="379F2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3" w:type="pct"/>
            <w:vMerge w:val="continue"/>
          </w:tcPr>
          <w:p w14:paraId="38B1092B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53" w:type="pct"/>
            <w:vMerge w:val="continue"/>
          </w:tcPr>
          <w:p w14:paraId="3842471C">
            <w:pPr>
              <w:ind w:firstLine="560" w:firstLineChars="200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</w:p>
        </w:tc>
        <w:tc>
          <w:tcPr>
            <w:tcW w:w="2423" w:type="pct"/>
          </w:tcPr>
          <w:p w14:paraId="0C657EE7">
            <w:pP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获取附属品字典</w:t>
            </w:r>
          </w:p>
        </w:tc>
      </w:tr>
      <w:tr w14:paraId="22B0A4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3" w:type="pct"/>
            <w:vMerge w:val="continue"/>
            <w:vAlign w:val="center"/>
          </w:tcPr>
          <w:p w14:paraId="18828530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53" w:type="pct"/>
            <w:vMerge w:val="restart"/>
            <w:vAlign w:val="center"/>
          </w:tcPr>
          <w:p w14:paraId="2E2E9D7C">
            <w:pPr>
              <w:ind w:firstLine="560" w:firstLineChars="200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库存管理</w:t>
            </w:r>
          </w:p>
        </w:tc>
        <w:tc>
          <w:tcPr>
            <w:tcW w:w="2423" w:type="pct"/>
          </w:tcPr>
          <w:p w14:paraId="5B048FC3">
            <w:pP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获取血站发血单</w:t>
            </w:r>
          </w:p>
        </w:tc>
      </w:tr>
      <w:tr w14:paraId="3BB9C2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3" w:type="pct"/>
            <w:vMerge w:val="continue"/>
            <w:vAlign w:val="center"/>
          </w:tcPr>
          <w:p w14:paraId="01BA8E4D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53" w:type="pct"/>
            <w:vMerge w:val="continue"/>
            <w:vAlign w:val="center"/>
          </w:tcPr>
          <w:p w14:paraId="77B0E031">
            <w:pPr>
              <w:ind w:firstLine="560" w:firstLineChars="200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</w:p>
        </w:tc>
        <w:tc>
          <w:tcPr>
            <w:tcW w:w="2423" w:type="pct"/>
          </w:tcPr>
          <w:p w14:paraId="7FF43EC8">
            <w:pP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获取血站发血单后更新状态</w:t>
            </w:r>
          </w:p>
        </w:tc>
      </w:tr>
      <w:tr w14:paraId="5DBF5D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3" w:type="pct"/>
            <w:vMerge w:val="continue"/>
            <w:vAlign w:val="center"/>
          </w:tcPr>
          <w:p w14:paraId="2E56327C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53" w:type="pct"/>
            <w:vMerge w:val="continue"/>
            <w:vAlign w:val="center"/>
          </w:tcPr>
          <w:p w14:paraId="0DEDC2A2">
            <w:pPr>
              <w:ind w:firstLine="560" w:firstLineChars="200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</w:p>
        </w:tc>
        <w:tc>
          <w:tcPr>
            <w:tcW w:w="2423" w:type="pct"/>
          </w:tcPr>
          <w:p w14:paraId="622DBE29">
            <w:pP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联网退血</w:t>
            </w:r>
          </w:p>
        </w:tc>
      </w:tr>
    </w:tbl>
    <w:p w14:paraId="1AA18C7F">
      <w:pPr>
        <w:ind w:firstLine="560" w:firstLineChars="200"/>
        <w:rPr>
          <w:rFonts w:hint="eastAsia" w:ascii="Times New Roman" w:hAnsi="Times New Roman" w:eastAsia="仿宋_GB2312" w:cs="Times New Roman"/>
          <w:kern w:val="2"/>
          <w:sz w:val="28"/>
          <w:szCs w:val="28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6503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2025-09-15T01:50:01Z</dcterms:created>
  <dc:creator>Administrator</dc:creator>
  <cp:lastModifiedBy>长耳朵</cp:lastModifiedBy>
  <dcterms:modified xsi:type="dcterms:W3CDTF">2025-09-15T01:53:16Z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eyJoZGlkIjoiZjlhNmUwYWUwOWMwNTlhN2ZlMzUwM2UzOGZjM2E2ZjIiLCJ1c2VySWQiOiI1MTE1MzcwNjIifQ==</vt:lpwstr>
  </property>
  <property fmtid="{D5CDD505-2E9C-101B-9397-08002B2CF9AE}" pid="4" name="ICV">
    <vt:lpwstr>8AE1D0D6AAFC4C68AA742D63F1E7C130_12</vt:lpwstr>
  </property>
</Properties>
</file>